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Dear Parents/Carers,</w:t>
      </w:r>
    </w:p>
    <w:p w:rsidR="00000000" w:rsidDel="00000000" w:rsidP="00000000" w:rsidRDefault="00000000" w:rsidRPr="00000000" w14:paraId="00000002">
      <w:pPr>
        <w:jc w:val="both"/>
        <w:rPr>
          <w:rFonts w:ascii="Calibri" w:cs="Calibri" w:eastAsia="Calibri" w:hAnsi="Calibri"/>
        </w:rPr>
      </w:pPr>
      <w:r w:rsidDel="00000000" w:rsidR="00000000" w:rsidRPr="00000000">
        <w:rPr>
          <w:rFonts w:ascii="Calibri" w:cs="Calibri" w:eastAsia="Calibri" w:hAnsi="Calibri"/>
          <w:rtl w:val="0"/>
        </w:rPr>
        <w:t xml:space="preserve">We are really excited to welcome all our families back to school. It is our absolute pleasure to work with such fantastic young people, and our team works hard every day to create a warm, nurturing environment where every child feels they truly belong and can shine.</w:t>
      </w:r>
    </w:p>
    <w:p w:rsidR="00000000" w:rsidDel="00000000" w:rsidP="00000000" w:rsidRDefault="00000000" w:rsidRPr="00000000" w14:paraId="00000003">
      <w:pPr>
        <w:jc w:val="both"/>
        <w:rPr>
          <w:rFonts w:ascii="Calibri" w:cs="Calibri" w:eastAsia="Calibri" w:hAnsi="Calibri"/>
        </w:rPr>
      </w:pPr>
      <w:r w:rsidDel="00000000" w:rsidR="00000000" w:rsidRPr="00000000">
        <w:rPr>
          <w:rFonts w:ascii="Calibri" w:cs="Calibri" w:eastAsia="Calibri" w:hAnsi="Calibri"/>
          <w:rtl w:val="0"/>
        </w:rPr>
        <w:t xml:space="preserve">Great attendance is at the heart of helping your child thrive, build strong friendships, and feel confident in their learning. This letter outlines the importance of excellent attendance and our expectations across the school.</w:t>
      </w:r>
    </w:p>
    <w:p w:rsidR="00000000" w:rsidDel="00000000" w:rsidP="00000000" w:rsidRDefault="00000000" w:rsidRPr="00000000" w14:paraId="00000004">
      <w:pPr>
        <w:jc w:val="both"/>
        <w:rPr>
          <w:rFonts w:ascii="Calibri" w:cs="Calibri" w:eastAsia="Calibri" w:hAnsi="Calibri"/>
        </w:rPr>
      </w:pPr>
      <w:r w:rsidDel="00000000" w:rsidR="00000000" w:rsidRPr="00000000">
        <w:rPr>
          <w:rFonts w:ascii="Calibri" w:cs="Calibri" w:eastAsia="Calibri" w:hAnsi="Calibri"/>
          <w:rtl w:val="0"/>
        </w:rPr>
        <w:t xml:space="preserve">At our school, we encourage all pupils to aim for a minimum of </w:t>
      </w:r>
      <w:r w:rsidDel="00000000" w:rsidR="00000000" w:rsidRPr="00000000">
        <w:rPr>
          <w:rFonts w:ascii="Calibri" w:cs="Calibri" w:eastAsia="Calibri" w:hAnsi="Calibri"/>
          <w:b w:val="1"/>
          <w:bCs w:val="1"/>
          <w:rtl w:val="0"/>
        </w:rPr>
        <w:t xml:space="preserve">95% attendance</w:t>
      </w:r>
      <w:r w:rsidDel="00000000" w:rsidR="00000000" w:rsidRPr="00000000">
        <w:rPr>
          <w:rFonts w:ascii="Calibri" w:cs="Calibri" w:eastAsia="Calibri" w:hAnsi="Calibri"/>
          <w:rtl w:val="0"/>
        </w:rPr>
        <w:t xml:space="preserve">, with an aspirational target of </w:t>
      </w:r>
      <w:r w:rsidDel="00000000" w:rsidR="00000000" w:rsidRPr="00000000">
        <w:rPr>
          <w:rFonts w:ascii="Calibri" w:cs="Calibri" w:eastAsia="Calibri" w:hAnsi="Calibri"/>
          <w:b w:val="1"/>
          <w:bCs w:val="1"/>
          <w:rtl w:val="0"/>
        </w:rPr>
        <w:t xml:space="preserve">97%</w:t>
      </w:r>
      <w:r w:rsidDel="00000000" w:rsidR="00000000" w:rsidRPr="00000000">
        <w:rPr>
          <w:rFonts w:ascii="Calibri" w:cs="Calibri" w:eastAsia="Calibri" w:hAnsi="Calibri"/>
          <w:rtl w:val="0"/>
        </w:rPr>
        <w:t xml:space="preserve">. When children attend regularly, they get the absolute best out of school life—from hands-on classroom learning to all the exciting trips, sports, and extra activities that make primary school so memorable. The visual below highlights the direct impact of regular attendance on learning and progress.</w:t>
      </w:r>
    </w:p>
    <w:p w:rsidR="00000000" w:rsidDel="00000000" w:rsidP="00000000" w:rsidRDefault="00000000" w:rsidRPr="00000000" w14:paraId="0000000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rPr>
      </w:pPr>
      <w:r w:rsidDel="00000000" w:rsidR="00000000" w:rsidRPr="00000000">
        <w:rPr>
          <w:rFonts w:ascii="Calibri" w:cs="Calibri" w:eastAsia="Calibri" w:hAnsi="Calibri"/>
        </w:rPr>
        <w:drawing>
          <wp:inline distB="0" distT="0" distL="0" distR="0">
            <wp:extent cx="2859405" cy="2313305"/>
            <wp:effectExtent b="0" l="0" r="0" t="0"/>
            <wp:docPr id="167524297"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859405" cy="231330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Celebrating Great Attendance</w:t>
      </w:r>
    </w:p>
    <w:p w:rsidR="00000000" w:rsidDel="00000000" w:rsidP="00000000" w:rsidRDefault="00000000" w:rsidRPr="00000000" w14:paraId="00000009">
      <w:pPr>
        <w:jc w:val="both"/>
        <w:rPr>
          <w:rFonts w:ascii="Calibri" w:cs="Calibri" w:eastAsia="Calibri" w:hAnsi="Calibri"/>
        </w:rPr>
      </w:pPr>
      <w:r w:rsidDel="00000000" w:rsidR="00000000" w:rsidRPr="00000000">
        <w:rPr>
          <w:rFonts w:ascii="Calibri" w:cs="Calibri" w:eastAsia="Calibri" w:hAnsi="Calibri"/>
          <w:rtl w:val="0"/>
        </w:rPr>
        <w:t xml:space="preserve">We love celebrating good and improved attendance! We encourage and reward our pupils through regular incentives, such as inclusive class weekly rewards, termly rewards for whole school attendance, individual certificates and raffle tickets to enter our end of year reward, which is a chance to win a family ticket to a fun educational attraction. At the end of the last academic term, families across the federation won a day trip to Cannon Hall Farm! </w:t>
      </w:r>
    </w:p>
    <w:p w:rsidR="00000000" w:rsidDel="00000000" w:rsidP="00000000" w:rsidRDefault="00000000" w:rsidRPr="00000000" w14:paraId="0000000A">
      <w:pPr>
        <w:jc w:val="both"/>
        <w:rPr>
          <w:rFonts w:ascii="Calibri" w:cs="Calibri" w:eastAsia="Calibri" w:hAnsi="Calibri"/>
        </w:rPr>
      </w:pPr>
      <w:r w:rsidDel="00000000" w:rsidR="00000000" w:rsidRPr="00000000">
        <w:rPr>
          <w:rFonts w:ascii="Calibri" w:cs="Calibri" w:eastAsia="Calibri" w:hAnsi="Calibri"/>
          <w:rtl w:val="0"/>
        </w:rPr>
        <w:t xml:space="preserve">We also have an incentive to recognise pupils who have significantly improved upon their attendance over the term and are awarded a chance to have a lucky dip and a raffle ticket into the draw.</w:t>
      </w:r>
    </w:p>
    <w:p w:rsidR="00000000" w:rsidDel="00000000" w:rsidP="00000000" w:rsidRDefault="00000000" w:rsidRPr="00000000" w14:paraId="0000000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Punctuality</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Arriving on time helps children start the day calmly alongside their friends and teachers.</w:t>
      </w:r>
    </w:p>
    <w:p w:rsidR="00000000" w:rsidDel="00000000" w:rsidP="00000000" w:rsidRDefault="00000000" w:rsidRPr="00000000" w14:paraId="0000000D">
      <w:pPr>
        <w:numPr>
          <w:ilvl w:val="0"/>
          <w:numId w:val="1"/>
        </w:numPr>
        <w:ind w:left="720" w:hanging="360"/>
        <w:rPr/>
      </w:pPr>
      <w:r w:rsidDel="00000000" w:rsidR="00000000" w:rsidRPr="00000000">
        <w:rPr>
          <w:rFonts w:ascii="Calibri" w:cs="Calibri" w:eastAsia="Calibri" w:hAnsi="Calibri"/>
          <w:b w:val="1"/>
          <w:bCs w:val="1"/>
          <w:rtl w:val="0"/>
        </w:rPr>
        <w:t xml:space="preserve">Arrival:</w:t>
      </w:r>
      <w:r w:rsidDel="00000000" w:rsidR="00000000" w:rsidRPr="00000000">
        <w:rPr>
          <w:rFonts w:ascii="Calibri" w:cs="Calibri" w:eastAsia="Calibri" w:hAnsi="Calibri"/>
          <w:rtl w:val="0"/>
        </w:rPr>
        <w:t xml:space="preserve"> All pupils should be in school and settled in their classroom by </w:t>
      </w:r>
      <w:r w:rsidDel="00000000" w:rsidR="00000000" w:rsidRPr="00000000">
        <w:rPr>
          <w:rFonts w:ascii="Calibri" w:cs="Calibri" w:eastAsia="Calibri" w:hAnsi="Calibri"/>
          <w:b w:val="1"/>
          <w:bCs w:val="1"/>
          <w:rtl w:val="0"/>
        </w:rPr>
        <w:t xml:space="preserve">9:00am</w:t>
      </w:r>
      <w:r w:rsidDel="00000000" w:rsidR="00000000" w:rsidRPr="00000000">
        <w:rPr>
          <w:rFonts w:ascii="Calibri" w:cs="Calibri" w:eastAsia="Calibri" w:hAnsi="Calibri"/>
          <w:rtl w:val="0"/>
        </w:rPr>
        <w:t xml:space="preserve"> for registration.</w:t>
      </w:r>
    </w:p>
    <w:p w:rsidR="00000000" w:rsidDel="00000000" w:rsidP="00000000" w:rsidRDefault="00000000" w:rsidRPr="00000000" w14:paraId="0000000E">
      <w:pPr>
        <w:numPr>
          <w:ilvl w:val="0"/>
          <w:numId w:val="1"/>
        </w:numPr>
        <w:spacing w:after="280" w:line="240" w:lineRule="auto"/>
        <w:ind w:left="720" w:hanging="360"/>
        <w:rPr>
          <w:b w:val="1"/>
          <w:bCs w:val="1"/>
        </w:rPr>
      </w:pPr>
      <w:r w:rsidDel="00000000" w:rsidR="00000000" w:rsidRPr="00000000">
        <w:rPr>
          <w:rFonts w:ascii="Calibri" w:cs="Calibri" w:eastAsia="Calibri" w:hAnsi="Calibri"/>
          <w:b w:val="1"/>
          <w:bCs w:val="1"/>
          <w:rtl w:val="0"/>
        </w:rPr>
        <w:t xml:space="preserve">Late Arrivals:</w:t>
      </w:r>
      <w:r w:rsidDel="00000000" w:rsidR="00000000" w:rsidRPr="00000000">
        <w:rPr>
          <w:rFonts w:ascii="Calibri" w:cs="Calibri" w:eastAsia="Calibri" w:hAnsi="Calibri"/>
          <w:rtl w:val="0"/>
        </w:rPr>
        <w:t xml:space="preserve"> Children arriving late, between  </w:t>
      </w:r>
      <w:r w:rsidDel="00000000" w:rsidR="00000000" w:rsidRPr="00000000">
        <w:rPr>
          <w:rFonts w:ascii="Calibri" w:cs="Calibri" w:eastAsia="Calibri" w:hAnsi="Calibri"/>
          <w:b w:val="1"/>
          <w:bCs w:val="1"/>
          <w:rtl w:val="0"/>
        </w:rPr>
        <w:t xml:space="preserve">9:00am</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rtl w:val="0"/>
        </w:rPr>
        <w:t xml:space="preserve">9:20am,</w:t>
      </w:r>
      <w:r w:rsidDel="00000000" w:rsidR="00000000" w:rsidRPr="00000000">
        <w:rPr>
          <w:rFonts w:ascii="Calibri" w:cs="Calibri" w:eastAsia="Calibri" w:hAnsi="Calibri"/>
          <w:rtl w:val="0"/>
        </w:rPr>
        <w:t xml:space="preserve"> must be signed in at reception. </w:t>
      </w:r>
    </w:p>
    <w:p w:rsidR="00000000" w:rsidDel="00000000" w:rsidP="00000000" w:rsidRDefault="00000000" w:rsidRPr="00000000" w14:paraId="0000000F">
      <w:pPr>
        <w:numPr>
          <w:ilvl w:val="0"/>
          <w:numId w:val="1"/>
        </w:numPr>
        <w:spacing w:after="280" w:line="240" w:lineRule="auto"/>
        <w:ind w:left="720" w:hanging="360"/>
        <w:rPr>
          <w:b w:val="1"/>
          <w:bCs w:val="1"/>
        </w:rPr>
      </w:pPr>
      <w:r w:rsidDel="00000000" w:rsidR="00000000" w:rsidRPr="00000000">
        <w:rPr>
          <w:rFonts w:ascii="Calibri" w:cs="Calibri" w:eastAsia="Calibri" w:hAnsi="Calibri"/>
          <w:rtl w:val="0"/>
        </w:rPr>
        <w:t xml:space="preserve">In line with Department for Education (DfE) guidance, arrivals after </w:t>
      </w:r>
      <w:r w:rsidDel="00000000" w:rsidR="00000000" w:rsidRPr="00000000">
        <w:rPr>
          <w:rFonts w:ascii="Calibri" w:cs="Calibri" w:eastAsia="Calibri" w:hAnsi="Calibri"/>
          <w:b w:val="1"/>
          <w:bCs w:val="1"/>
          <w:rtl w:val="0"/>
        </w:rPr>
        <w:t xml:space="preserve">9:20am</w:t>
      </w:r>
      <w:r w:rsidDel="00000000" w:rsidR="00000000" w:rsidRPr="00000000">
        <w:rPr>
          <w:rFonts w:ascii="Calibri" w:cs="Calibri" w:eastAsia="Calibri" w:hAnsi="Calibri"/>
          <w:rtl w:val="0"/>
        </w:rPr>
        <w:t xml:space="preserve"> are recorded as an unauthorised absence (</w:t>
      </w:r>
      <w:r w:rsidDel="00000000" w:rsidR="00000000" w:rsidRPr="00000000">
        <w:rPr>
          <w:rFonts w:ascii="Calibri" w:cs="Calibri" w:eastAsia="Calibri" w:hAnsi="Calibri"/>
          <w:b w:val="1"/>
          <w:bCs w:val="1"/>
          <w:rtl w:val="0"/>
        </w:rPr>
        <w:t xml:space="preserve">U code</w:t>
      </w:r>
      <w:r w:rsidDel="00000000" w:rsidR="00000000" w:rsidRPr="00000000">
        <w:rPr>
          <w:rFonts w:ascii="Calibri" w:cs="Calibri" w:eastAsia="Calibri" w:hAnsi="Calibri"/>
          <w:rtl w:val="0"/>
        </w:rPr>
        <w:t xml:space="preserve">), which directly impacts overall attendance figures.</w:t>
      </w:r>
      <w:r w:rsidDel="00000000" w:rsidR="00000000" w:rsidRPr="00000000">
        <w:rPr>
          <w:rtl w:val="0"/>
        </w:rPr>
      </w:r>
    </w:p>
    <w:p w:rsidR="00000000" w:rsidDel="00000000" w:rsidP="00000000" w:rsidRDefault="00000000" w:rsidRPr="00000000" w14:paraId="00000010">
      <w:pPr>
        <w:spacing w:after="280" w:line="240" w:lineRule="auto"/>
        <w:ind w:left="0" w:firstLine="0"/>
        <w:rPr>
          <w:rFonts w:ascii="Calibri" w:cs="Calibri" w:eastAsia="Calibri" w:hAnsi="Calibri"/>
          <w:b w:val="1"/>
          <w:bCs w:val="1"/>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bCs w:val="1"/>
          <w:rtl w:val="0"/>
        </w:rPr>
        <w:t xml:space="preserve">Lateness &amp; Lost Learning Impact (Primary School)</w:t>
      </w:r>
    </w:p>
    <w:tbl>
      <w:tblPr>
        <w:tblStyle w:val="Table1"/>
        <w:tblW w:w="8968.0" w:type="dxa"/>
        <w:jc w:val="left"/>
        <w:tblBorders>
          <w:top w:color="60cbf3" w:space="0" w:sz="4" w:val="single"/>
          <w:left w:color="60cbf3" w:space="0" w:sz="4" w:val="single"/>
          <w:bottom w:color="60cbf3" w:space="0" w:sz="4" w:val="single"/>
          <w:right w:color="60cbf3" w:space="0" w:sz="4" w:val="single"/>
          <w:insideH w:color="60cbf3" w:space="0" w:sz="4" w:val="single"/>
          <w:insideV w:color="60cbf3" w:space="0" w:sz="4" w:val="single"/>
        </w:tblBorders>
        <w:tblLayout w:type="fixed"/>
        <w:tblLook w:val="04A0"/>
      </w:tblPr>
      <w:tblGrid>
        <w:gridCol w:w="3114"/>
        <w:gridCol w:w="2977"/>
        <w:gridCol w:w="2877"/>
        <w:tblGridChange w:id="0">
          <w:tblGrid>
            <w:gridCol w:w="3114"/>
            <w:gridCol w:w="2977"/>
            <w:gridCol w:w="2877"/>
          </w:tblGrid>
        </w:tblGridChange>
      </w:tblGrid>
      <w:tr>
        <w:trPr>
          <w:cantSplit w:val="0"/>
          <w:trHeight w:val="605" w:hRule="atLeast"/>
          <w:tblHeader w:val="0"/>
        </w:trPr>
        <w:tc>
          <w:tcPr/>
          <w:p w:rsidR="00000000" w:rsidDel="00000000" w:rsidP="00000000" w:rsidRDefault="00000000" w:rsidRPr="00000000" w14:paraId="00000011">
            <w:pPr>
              <w:jc w:val="center"/>
              <w:rPr>
                <w:rFonts w:ascii="Calibri" w:cs="Calibri" w:eastAsia="Calibri" w:hAnsi="Calibri"/>
              </w:rPr>
            </w:pPr>
            <w:r w:rsidDel="00000000" w:rsidR="00000000" w:rsidRPr="00000000">
              <w:rPr>
                <w:rFonts w:ascii="Calibri" w:cs="Calibri" w:eastAsia="Calibri" w:hAnsi="Calibri"/>
                <w:rtl w:val="0"/>
              </w:rPr>
              <w:t xml:space="preserve">Minutes Late </w:t>
            </w:r>
            <w:r w:rsidDel="00000000" w:rsidR="00000000" w:rsidRPr="00000000">
              <w:rPr>
                <w:rFonts w:ascii="Calibri" w:cs="Calibri" w:eastAsia="Calibri" w:hAnsi="Calibri"/>
                <w:b w:val="0"/>
                <w:bCs w:val="0"/>
                <w:rtl w:val="0"/>
              </w:rPr>
              <w:br w:type="textWrapping"/>
            </w:r>
            <w:r w:rsidDel="00000000" w:rsidR="00000000" w:rsidRPr="00000000">
              <w:rPr>
                <w:rFonts w:ascii="Calibri" w:cs="Calibri" w:eastAsia="Calibri" w:hAnsi="Calibri"/>
                <w:rtl w:val="0"/>
              </w:rPr>
              <w:t xml:space="preserve">Per Day</w:t>
            </w:r>
          </w:p>
        </w:tc>
        <w:tc>
          <w:tcPr>
            <w:vAlign w:val="center"/>
          </w:tcPr>
          <w:p w:rsidR="00000000" w:rsidDel="00000000" w:rsidP="00000000" w:rsidRDefault="00000000" w:rsidRPr="00000000" w14:paraId="00000012">
            <w:pPr>
              <w:jc w:val="center"/>
              <w:rPr>
                <w:rFonts w:ascii="Calibri" w:cs="Calibri" w:eastAsia="Calibri" w:hAnsi="Calibri"/>
              </w:rPr>
            </w:pPr>
            <w:r w:rsidDel="00000000" w:rsidR="00000000" w:rsidRPr="00000000">
              <w:rPr>
                <w:rFonts w:ascii="Calibri" w:cs="Calibri" w:eastAsia="Calibri" w:hAnsi="Calibri"/>
                <w:rtl w:val="0"/>
              </w:rPr>
              <w:t xml:space="preserve">Total Hours Lost </w:t>
              <w:br w:type="textWrapping"/>
              <w:t xml:space="preserve">Per Year</w:t>
            </w:r>
          </w:p>
        </w:tc>
        <w:tc>
          <w:tcPr>
            <w:vAlign w:val="center"/>
          </w:tcPr>
          <w:p w:rsidR="00000000" w:rsidDel="00000000" w:rsidP="00000000" w:rsidRDefault="00000000" w:rsidRPr="00000000" w14:paraId="00000013">
            <w:pPr>
              <w:jc w:val="center"/>
              <w:rPr>
                <w:rFonts w:ascii="Calibri" w:cs="Calibri" w:eastAsia="Calibri" w:hAnsi="Calibri"/>
              </w:rPr>
            </w:pPr>
            <w:r w:rsidDel="00000000" w:rsidR="00000000" w:rsidRPr="00000000">
              <w:rPr>
                <w:rFonts w:ascii="Calibri" w:cs="Calibri" w:eastAsia="Calibri" w:hAnsi="Calibri"/>
                <w:rtl w:val="0"/>
              </w:rPr>
              <w:t xml:space="preserve">Days of School </w:t>
              <w:br w:type="textWrapping"/>
              <w:t xml:space="preserve">Missed</w:t>
            </w:r>
          </w:p>
        </w:tc>
      </w:tr>
      <w:tr>
        <w:trPr>
          <w:cantSplit w:val="0"/>
          <w:trHeight w:val="296" w:hRule="atLeast"/>
          <w:tblHeader w:val="0"/>
        </w:trPr>
        <w:tc>
          <w:tcPr/>
          <w:p w:rsidR="00000000" w:rsidDel="00000000" w:rsidP="00000000" w:rsidRDefault="00000000" w:rsidRPr="00000000" w14:paraId="00000014">
            <w:pPr>
              <w:rPr>
                <w:rFonts w:ascii="Calibri" w:cs="Calibri" w:eastAsia="Calibri" w:hAnsi="Calibri"/>
                <w:b w:val="0"/>
                <w:bCs w:val="0"/>
              </w:rPr>
            </w:pPr>
            <w:r w:rsidDel="00000000" w:rsidR="00000000" w:rsidRPr="00000000">
              <w:rPr>
                <w:rFonts w:ascii="Calibri" w:cs="Calibri" w:eastAsia="Calibri" w:hAnsi="Calibri"/>
                <w:b w:val="0"/>
                <w:bCs w:val="0"/>
                <w:rtl w:val="0"/>
              </w:rPr>
              <w:t xml:space="preserve">5 Minutes</w:t>
            </w:r>
          </w:p>
        </w:tc>
        <w:tc>
          <w:tcPr>
            <w:vAlign w:val="center"/>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16 Hours</w:t>
            </w:r>
          </w:p>
        </w:tc>
        <w:tc>
          <w:tcPr>
            <w:vAlign w:val="center"/>
          </w:tcPr>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2.5 Days</w:t>
            </w:r>
          </w:p>
        </w:tc>
      </w:tr>
      <w:tr>
        <w:trPr>
          <w:cantSplit w:val="0"/>
          <w:trHeight w:val="296" w:hRule="atLeast"/>
          <w:tblHeader w:val="0"/>
        </w:trPr>
        <w:tc>
          <w:tcPr/>
          <w:p w:rsidR="00000000" w:rsidDel="00000000" w:rsidP="00000000" w:rsidRDefault="00000000" w:rsidRPr="00000000" w14:paraId="00000017">
            <w:pPr>
              <w:rPr>
                <w:rFonts w:ascii="Calibri" w:cs="Calibri" w:eastAsia="Calibri" w:hAnsi="Calibri"/>
                <w:b w:val="0"/>
                <w:bCs w:val="0"/>
              </w:rPr>
            </w:pPr>
            <w:r w:rsidDel="00000000" w:rsidR="00000000" w:rsidRPr="00000000">
              <w:rPr>
                <w:rFonts w:ascii="Calibri" w:cs="Calibri" w:eastAsia="Calibri" w:hAnsi="Calibri"/>
                <w:b w:val="0"/>
                <w:bCs w:val="0"/>
                <w:rtl w:val="0"/>
              </w:rPr>
              <w:t xml:space="preserve">10 Minutes</w:t>
            </w:r>
          </w:p>
        </w:tc>
        <w:tc>
          <w:tcPr>
            <w:vAlign w:val="center"/>
          </w:tcPr>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32 Hours</w:t>
            </w:r>
          </w:p>
        </w:tc>
        <w:tc>
          <w:tcPr>
            <w:vAlign w:val="center"/>
          </w:tcPr>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5 Days</w:t>
            </w:r>
          </w:p>
        </w:tc>
      </w:tr>
      <w:tr>
        <w:trPr>
          <w:cantSplit w:val="0"/>
          <w:trHeight w:val="296" w:hRule="atLeast"/>
          <w:tblHeader w:val="0"/>
        </w:trPr>
        <w:tc>
          <w:tcPr/>
          <w:p w:rsidR="00000000" w:rsidDel="00000000" w:rsidP="00000000" w:rsidRDefault="00000000" w:rsidRPr="00000000" w14:paraId="0000001A">
            <w:pPr>
              <w:rPr>
                <w:rFonts w:ascii="Calibri" w:cs="Calibri" w:eastAsia="Calibri" w:hAnsi="Calibri"/>
                <w:b w:val="0"/>
                <w:bCs w:val="0"/>
              </w:rPr>
            </w:pPr>
            <w:r w:rsidDel="00000000" w:rsidR="00000000" w:rsidRPr="00000000">
              <w:rPr>
                <w:rFonts w:ascii="Calibri" w:cs="Calibri" w:eastAsia="Calibri" w:hAnsi="Calibri"/>
                <w:b w:val="0"/>
                <w:bCs w:val="0"/>
                <w:rtl w:val="0"/>
              </w:rPr>
              <w:t xml:space="preserve">15 Minutes</w:t>
            </w:r>
          </w:p>
        </w:tc>
        <w:tc>
          <w:tcPr>
            <w:vAlign w:val="center"/>
          </w:tcPr>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48 Hours</w:t>
            </w:r>
          </w:p>
        </w:tc>
        <w:tc>
          <w:tcPr>
            <w:vAlign w:val="center"/>
          </w:tcPr>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7.5 Days</w:t>
            </w:r>
          </w:p>
        </w:tc>
      </w:tr>
      <w:tr>
        <w:trPr>
          <w:cantSplit w:val="0"/>
          <w:trHeight w:val="308" w:hRule="atLeast"/>
          <w:tblHeader w:val="0"/>
        </w:trPr>
        <w:tc>
          <w:tcPr/>
          <w:p w:rsidR="00000000" w:rsidDel="00000000" w:rsidP="00000000" w:rsidRDefault="00000000" w:rsidRPr="00000000" w14:paraId="0000001D">
            <w:pPr>
              <w:rPr>
                <w:rFonts w:ascii="Calibri" w:cs="Calibri" w:eastAsia="Calibri" w:hAnsi="Calibri"/>
                <w:b w:val="0"/>
                <w:bCs w:val="0"/>
              </w:rPr>
            </w:pPr>
            <w:r w:rsidDel="00000000" w:rsidR="00000000" w:rsidRPr="00000000">
              <w:rPr>
                <w:rFonts w:ascii="Calibri" w:cs="Calibri" w:eastAsia="Calibri" w:hAnsi="Calibri"/>
                <w:b w:val="0"/>
                <w:bCs w:val="0"/>
                <w:rtl w:val="0"/>
              </w:rPr>
              <w:t xml:space="preserve">20 Minutes</w:t>
            </w:r>
          </w:p>
        </w:tc>
        <w:tc>
          <w:tcPr>
            <w:vAlign w:val="center"/>
          </w:tcPr>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64  Hours</w:t>
            </w:r>
          </w:p>
        </w:tc>
        <w:tc>
          <w:tcPr>
            <w:vAlign w:val="center"/>
          </w:tcPr>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10 Days</w:t>
            </w:r>
          </w:p>
        </w:tc>
      </w:tr>
      <w:tr>
        <w:trPr>
          <w:cantSplit w:val="0"/>
          <w:trHeight w:val="296" w:hRule="atLeast"/>
          <w:tblHeader w:val="0"/>
        </w:trPr>
        <w:tc>
          <w:tcPr/>
          <w:p w:rsidR="00000000" w:rsidDel="00000000" w:rsidP="00000000" w:rsidRDefault="00000000" w:rsidRPr="00000000" w14:paraId="00000020">
            <w:pPr>
              <w:rPr>
                <w:rFonts w:ascii="Calibri" w:cs="Calibri" w:eastAsia="Calibri" w:hAnsi="Calibri"/>
                <w:b w:val="0"/>
                <w:bCs w:val="0"/>
              </w:rPr>
            </w:pPr>
            <w:r w:rsidDel="00000000" w:rsidR="00000000" w:rsidRPr="00000000">
              <w:rPr>
                <w:rFonts w:ascii="Calibri" w:cs="Calibri" w:eastAsia="Calibri" w:hAnsi="Calibri"/>
                <w:b w:val="0"/>
                <w:bCs w:val="0"/>
                <w:rtl w:val="0"/>
              </w:rPr>
              <w:t xml:space="preserve">30 Minutes</w:t>
            </w:r>
          </w:p>
        </w:tc>
        <w:tc>
          <w:tcPr>
            <w:vAlign w:val="center"/>
          </w:tcPr>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95 Hours</w:t>
            </w:r>
          </w:p>
        </w:tc>
        <w:tc>
          <w:tcPr>
            <w:vAlign w:val="center"/>
          </w:tcPr>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15 Days</w:t>
            </w:r>
          </w:p>
        </w:tc>
      </w:tr>
    </w:tbl>
    <w:p w:rsidR="00000000" w:rsidDel="00000000" w:rsidP="00000000" w:rsidRDefault="00000000" w:rsidRPr="00000000" w14:paraId="0000002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Working Together</w:t>
      </w:r>
    </w:p>
    <w:p w:rsidR="00000000" w:rsidDel="00000000" w:rsidP="00000000" w:rsidRDefault="00000000" w:rsidRPr="00000000" w14:paraId="00000025">
      <w:pPr>
        <w:jc w:val="both"/>
        <w:rPr>
          <w:rFonts w:ascii="Calibri" w:cs="Calibri" w:eastAsia="Calibri" w:hAnsi="Calibri"/>
        </w:rPr>
      </w:pPr>
      <w:r w:rsidDel="00000000" w:rsidR="00000000" w:rsidRPr="00000000">
        <w:rPr>
          <w:rFonts w:ascii="Calibri" w:cs="Calibri" w:eastAsia="Calibri" w:hAnsi="Calibri"/>
          <w:rtl w:val="0"/>
        </w:rPr>
        <w:t xml:space="preserve">To help every child achieve great attendance, it is vital that home and school work closely in partnership. Early communication allows us to identify any worries early and put helpful support in place.</w:t>
      </w:r>
    </w:p>
    <w:p w:rsidR="00000000" w:rsidDel="00000000" w:rsidP="00000000" w:rsidRDefault="00000000" w:rsidRPr="00000000" w14:paraId="00000026">
      <w:pPr>
        <w:numPr>
          <w:ilvl w:val="0"/>
          <w:numId w:val="2"/>
        </w:numPr>
        <w:ind w:left="720" w:hanging="360"/>
        <w:jc w:val="both"/>
        <w:rPr/>
      </w:pPr>
      <w:r w:rsidDel="00000000" w:rsidR="00000000" w:rsidRPr="00000000">
        <w:rPr>
          <w:rFonts w:ascii="Calibri" w:cs="Calibri" w:eastAsia="Calibri" w:hAnsi="Calibri"/>
          <w:b w:val="1"/>
          <w:bCs w:val="1"/>
          <w:rtl w:val="0"/>
        </w:rPr>
        <w:t xml:space="preserve">Minor Illnesses:</w:t>
      </w:r>
      <w:r w:rsidDel="00000000" w:rsidR="00000000" w:rsidRPr="00000000">
        <w:rPr>
          <w:rFonts w:ascii="Calibri" w:cs="Calibri" w:eastAsia="Calibri" w:hAnsi="Calibri"/>
          <w:rtl w:val="0"/>
        </w:rPr>
        <w:t xml:space="preserve"> For mild coughs, colds, or minor ailments, we encourage children to attend school whenever possible to prevent missed learning. However, if your child is unwell, please contact the school office </w:t>
      </w:r>
      <w:r w:rsidDel="00000000" w:rsidR="00000000" w:rsidRPr="00000000">
        <w:rPr>
          <w:rFonts w:ascii="Calibri" w:cs="Calibri" w:eastAsia="Calibri" w:hAnsi="Calibri"/>
          <w:b w:val="1"/>
          <w:bCs w:val="1"/>
          <w:rtl w:val="0"/>
        </w:rPr>
        <w:t xml:space="preserve">before 9:00am</w:t>
      </w:r>
      <w:r w:rsidDel="00000000" w:rsidR="00000000" w:rsidRPr="00000000">
        <w:rPr>
          <w:rFonts w:ascii="Calibri" w:cs="Calibri" w:eastAsia="Calibri" w:hAnsi="Calibri"/>
          <w:rtl w:val="0"/>
        </w:rPr>
        <w:t xml:space="preserve"> on each day of absence. To support pupil safety and welfare, if an absence is unconfirmed, or raises concerns (such as unreported leave), our team may carry out a home visit as part of our standard safeguarding procedures.</w:t>
      </w:r>
    </w:p>
    <w:p w:rsidR="00000000" w:rsidDel="00000000" w:rsidP="00000000" w:rsidRDefault="00000000" w:rsidRPr="00000000" w14:paraId="00000027">
      <w:pPr>
        <w:numPr>
          <w:ilvl w:val="0"/>
          <w:numId w:val="3"/>
        </w:numPr>
        <w:ind w:left="720" w:hanging="360"/>
        <w:jc w:val="both"/>
        <w:rPr>
          <w:b w:val="1"/>
          <w:bCs w:val="1"/>
        </w:rPr>
      </w:pPr>
      <w:r w:rsidDel="00000000" w:rsidR="00000000" w:rsidRPr="00000000">
        <w:rPr>
          <w:rFonts w:ascii="Calibri" w:cs="Calibri" w:eastAsia="Calibri" w:hAnsi="Calibri"/>
          <w:b w:val="1"/>
          <w:bCs w:val="1"/>
          <w:rtl w:val="0"/>
        </w:rPr>
        <w:t xml:space="preserve">Term-Time Holidays &amp; Legal Action:</w:t>
      </w:r>
      <w:r w:rsidDel="00000000" w:rsidR="00000000" w:rsidRPr="00000000">
        <w:rPr>
          <w:rFonts w:ascii="Calibri" w:cs="Calibri" w:eastAsia="Calibri" w:hAnsi="Calibri"/>
          <w:rtl w:val="0"/>
        </w:rPr>
        <w:t xml:space="preserve"> Under national DfE guidance, headteachers cannot authorise term-time leave except in exceptional circumstances. </w:t>
      </w:r>
    </w:p>
    <w:p w:rsidR="00000000" w:rsidDel="00000000" w:rsidP="00000000" w:rsidRDefault="00000000" w:rsidRPr="00000000" w14:paraId="00000028">
      <w:pPr>
        <w:ind w:left="720" w:firstLine="0"/>
        <w:jc w:val="both"/>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7353300"/>
            <wp:effectExtent b="0" l="0" r="0" t="0"/>
            <wp:docPr id="16752429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73533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numPr>
          <w:ilvl w:val="0"/>
          <w:numId w:val="3"/>
        </w:numPr>
        <w:ind w:left="720" w:hanging="360"/>
        <w:jc w:val="both"/>
        <w:rPr>
          <w:b w:val="1"/>
          <w:bCs w:val="1"/>
        </w:rPr>
      </w:pPr>
      <w:r w:rsidDel="00000000" w:rsidR="00000000" w:rsidRPr="00000000">
        <w:rPr>
          <w:rFonts w:ascii="Calibri" w:cs="Calibri" w:eastAsia="Calibri" w:hAnsi="Calibri"/>
          <w:b w:val="1"/>
          <w:bCs w:val="1"/>
          <w:rtl w:val="0"/>
        </w:rPr>
        <w:t xml:space="preserve">Getting in Touch:</w:t>
      </w:r>
      <w:r w:rsidDel="00000000" w:rsidR="00000000" w:rsidRPr="00000000">
        <w:rPr>
          <w:rFonts w:ascii="Calibri" w:cs="Calibri" w:eastAsia="Calibri" w:hAnsi="Calibri"/>
          <w:rtl w:val="0"/>
        </w:rPr>
        <w:t xml:space="preserve"> If you have any questions, need to report an absence, or would like support with your child's attendance, please contact either Mrs Whitehead or Miss Langhorn, our Attendance Champions, using the school admin email.</w:t>
      </w:r>
    </w:p>
    <w:p w:rsidR="00000000" w:rsidDel="00000000" w:rsidP="00000000" w:rsidRDefault="00000000" w:rsidRPr="00000000" w14:paraId="00000031">
      <w:pPr>
        <w:rPr>
          <w:rFonts w:ascii="Calibri" w:cs="Calibri" w:eastAsia="Calibri" w:hAnsi="Calibri"/>
        </w:rPr>
      </w:pP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We look forward to a successful, happy, and rewarding year ahead!</w:t>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rtl w:val="0"/>
        </w:rPr>
        <w:t xml:space="preserve">Many Thanks,</w:t>
      </w:r>
    </w:p>
    <w:p w:rsidR="00000000" w:rsidDel="00000000" w:rsidP="00000000" w:rsidRDefault="00000000" w:rsidRPr="00000000" w14:paraId="00000035">
      <w:pPr>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-47624</wp:posOffset>
            </wp:positionH>
            <wp:positionV relativeFrom="paragraph">
              <wp:posOffset>28575</wp:posOffset>
            </wp:positionV>
            <wp:extent cx="1266737" cy="213673"/>
            <wp:effectExtent b="0" l="0" r="0" t="0"/>
            <wp:wrapNone/>
            <wp:docPr descr="Image preview" id="167524296" name="image3.png"/>
            <a:graphic>
              <a:graphicData uri="http://schemas.openxmlformats.org/drawingml/2006/picture">
                <pic:pic>
                  <pic:nvPicPr>
                    <pic:cNvPr descr="Image preview" id="0" name="image3.png"/>
                    <pic:cNvPicPr preferRelativeResize="0"/>
                  </pic:nvPicPr>
                  <pic:blipFill>
                    <a:blip r:embed="rId9"/>
                    <a:srcRect b="43808" l="15875" r="37513" t="45709"/>
                    <a:stretch>
                      <a:fillRect/>
                    </a:stretch>
                  </pic:blipFill>
                  <pic:spPr>
                    <a:xfrm>
                      <a:off x="0" y="0"/>
                      <a:ext cx="1266737" cy="213673"/>
                    </a:xfrm>
                    <a:prstGeom prst="rect"/>
                    <a:ln/>
                  </pic:spPr>
                </pic:pic>
              </a:graphicData>
            </a:graphic>
          </wp:anchor>
        </w:drawing>
      </w:r>
    </w:p>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Cara Whitehead</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Pastoral Lead and Senior Attendance Champion </w:t>
      </w:r>
    </w:p>
    <w:p w:rsidR="00000000" w:rsidDel="00000000" w:rsidP="00000000" w:rsidRDefault="00000000" w:rsidRPr="00000000" w14:paraId="00000038">
      <w:pPr>
        <w:rPr/>
      </w:pPr>
      <w:r w:rsidDel="00000000" w:rsidR="00000000" w:rsidRPr="00000000">
        <w:rPr>
          <w:rtl w:val="0"/>
        </w:rPr>
      </w:r>
    </w:p>
    <w:sectPr>
      <w:pgSz w:h="16838" w:w="11906" w:orient="portrait"/>
      <w:pgMar w:bottom="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9040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9040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9040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9040D"/>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9040D"/>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49040D"/>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9040D"/>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9040D"/>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9040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9040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9040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9040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9040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9040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9040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9040D"/>
    <w:rPr>
      <w:i w:val="1"/>
      <w:iCs w:val="1"/>
      <w:color w:val="404040" w:themeColor="text1" w:themeTint="0000BF"/>
    </w:rPr>
  </w:style>
  <w:style w:type="paragraph" w:styleId="ListParagraph">
    <w:name w:val="List Paragraph"/>
    <w:basedOn w:val="Normal"/>
    <w:uiPriority w:val="34"/>
    <w:qFormat w:val="1"/>
    <w:rsid w:val="0049040D"/>
    <w:pPr>
      <w:ind w:left="720"/>
      <w:contextualSpacing w:val="1"/>
    </w:pPr>
  </w:style>
  <w:style w:type="character" w:styleId="IntenseEmphasis">
    <w:name w:val="Intense Emphasis"/>
    <w:basedOn w:val="DefaultParagraphFont"/>
    <w:uiPriority w:val="21"/>
    <w:qFormat w:val="1"/>
    <w:rsid w:val="0049040D"/>
    <w:rPr>
      <w:i w:val="1"/>
      <w:iCs w:val="1"/>
      <w:color w:val="0f4761" w:themeColor="accent1" w:themeShade="0000BF"/>
    </w:rPr>
  </w:style>
  <w:style w:type="paragraph" w:styleId="IntenseQuote">
    <w:name w:val="Intense Quote"/>
    <w:basedOn w:val="Normal"/>
    <w:next w:val="Normal"/>
    <w:link w:val="IntenseQuoteChar"/>
    <w:uiPriority w:val="30"/>
    <w:qFormat w:val="1"/>
    <w:rsid w:val="0049040D"/>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9040D"/>
    <w:rPr>
      <w:i w:val="1"/>
      <w:iCs w:val="1"/>
      <w:color w:val="0f4761" w:themeColor="accent1" w:themeShade="0000BF"/>
    </w:rPr>
  </w:style>
  <w:style w:type="character" w:styleId="IntenseReference">
    <w:name w:val="Intense Reference"/>
    <w:basedOn w:val="DefaultParagraphFont"/>
    <w:uiPriority w:val="32"/>
    <w:qFormat w:val="1"/>
    <w:rsid w:val="0049040D"/>
    <w:rPr>
      <w:b w:val="1"/>
      <w:bCs w:val="1"/>
      <w:smallCaps w:val="1"/>
      <w:color w:val="0f4761" w:themeColor="accent1" w:themeShade="0000BF"/>
      <w:spacing w:val="5"/>
    </w:rPr>
  </w:style>
  <w:style w:type="character" w:styleId="Strong">
    <w:name w:val="Strong"/>
    <w:basedOn w:val="DefaultParagraphFont"/>
    <w:uiPriority w:val="22"/>
    <w:qFormat w:val="1"/>
    <w:rsid w:val="005D1CF4"/>
    <w:rPr>
      <w:b w:val="1"/>
      <w:bCs w:val="1"/>
    </w:rPr>
  </w:style>
  <w:style w:type="table" w:styleId="GridTable4-Accent4">
    <w:name w:val="Grid Table 4 Accent 4"/>
    <w:basedOn w:val="TableNormal"/>
    <w:uiPriority w:val="49"/>
    <w:rsid w:val="005D1CF4"/>
    <w:pPr>
      <w:spacing w:after="0" w:line="240" w:lineRule="auto"/>
    </w:pPr>
    <w:tblPr>
      <w:tblStyleRowBandSize w:val="1"/>
      <w:tblStyleColBandSize w:val="1"/>
      <w:tblBorders>
        <w:top w:color="60caf3" w:space="0" w:sz="4" w:themeColor="accent4" w:themeTint="000099" w:val="single"/>
        <w:left w:color="60caf3" w:space="0" w:sz="4" w:themeColor="accent4" w:themeTint="000099" w:val="single"/>
        <w:bottom w:color="60caf3" w:space="0" w:sz="4" w:themeColor="accent4" w:themeTint="000099" w:val="single"/>
        <w:right w:color="60caf3" w:space="0" w:sz="4" w:themeColor="accent4" w:themeTint="000099" w:val="single"/>
        <w:insideH w:color="60caf3" w:space="0" w:sz="4" w:themeColor="accent4" w:themeTint="000099" w:val="single"/>
        <w:insideV w:color="60caf3" w:space="0" w:sz="4" w:themeColor="accent4" w:themeTint="000099" w:val="single"/>
      </w:tblBorders>
    </w:tblPr>
    <w:tblStylePr w:type="firstRow">
      <w:rPr>
        <w:b w:val="1"/>
        <w:bCs w:val="1"/>
        <w:color w:val="ffffff" w:themeColor="background1"/>
      </w:rPr>
      <w:tblPr/>
      <w:tcPr>
        <w:tcBorders>
          <w:top w:color="0f9ed5" w:space="0" w:sz="4" w:themeColor="accent4" w:val="single"/>
          <w:left w:color="0f9ed5" w:space="0" w:sz="4" w:themeColor="accent4" w:val="single"/>
          <w:bottom w:color="0f9ed5" w:space="0" w:sz="4" w:themeColor="accent4" w:val="single"/>
          <w:right w:color="0f9ed5" w:space="0" w:sz="4" w:themeColor="accent4" w:val="single"/>
          <w:insideH w:space="0" w:sz="0" w:val="nil"/>
          <w:insideV w:space="0" w:sz="0" w:val="nil"/>
        </w:tcBorders>
        <w:shd w:color="auto" w:fill="0f9ed5" w:themeFill="accent4" w:val="clear"/>
      </w:tcPr>
    </w:tblStylePr>
    <w:tblStylePr w:type="lastRow">
      <w:rPr>
        <w:b w:val="1"/>
        <w:bCs w:val="1"/>
      </w:rPr>
      <w:tblPr/>
      <w:tcPr>
        <w:tcBorders>
          <w:top w:color="0f9ed5" w:space="0" w:sz="4" w:themeColor="accent4" w:val="double"/>
        </w:tcBorders>
      </w:tcPr>
    </w:tblStylePr>
    <w:tblStylePr w:type="firstCol">
      <w:rPr>
        <w:b w:val="1"/>
        <w:bCs w:val="1"/>
      </w:rPr>
    </w:tblStylePr>
    <w:tblStylePr w:type="lastCol">
      <w:rPr>
        <w:b w:val="1"/>
        <w:bCs w:val="1"/>
      </w:rPr>
    </w:tblStylePr>
    <w:tblStylePr w:type="band1Vert">
      <w:tblPr/>
      <w:tcPr>
        <w:shd w:color="auto" w:fill="caedfb" w:themeFill="accent4" w:themeFillTint="000033" w:val="clear"/>
      </w:tcPr>
    </w:tblStylePr>
    <w:tblStylePr w:type="band1Horz">
      <w:tblPr/>
      <w:tcPr>
        <w:shd w:color="auto" w:fill="caedfb" w:themeFill="accent4" w:themeFillTint="000033" w:val="clear"/>
      </w:tcPr>
    </w:tblStylePr>
  </w:style>
  <w:style w:type="character" w:styleId="Hyperlink">
    <w:name w:val="Hyperlink"/>
    <w:basedOn w:val="DefaultParagraphFont"/>
    <w:uiPriority w:val="99"/>
    <w:unhideWhenUsed w:val="1"/>
    <w:rsid w:val="00CB3F64"/>
    <w:rPr>
      <w:color w:val="467886" w:themeColor="hyperlink"/>
      <w:u w:val="single"/>
    </w:rPr>
  </w:style>
  <w:style w:type="character" w:styleId="UnresolvedMention">
    <w:name w:val="Unresolved Mention"/>
    <w:basedOn w:val="DefaultParagraphFont"/>
    <w:uiPriority w:val="99"/>
    <w:semiHidden w:val="1"/>
    <w:unhideWhenUsed w:val="1"/>
    <w:rsid w:val="00CB3F64"/>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aedfb" w:val="clear"/>
      </w:tcPr>
    </w:tblStylePr>
    <w:tblStylePr w:type="band1Vert">
      <w:tcPr>
        <w:shd w:fill="caedfb" w:val="clear"/>
      </w:tcPr>
    </w:tblStylePr>
    <w:tblStylePr w:type="firstCol">
      <w:rPr>
        <w:b w:val="1"/>
        <w:bCs w:val="1"/>
      </w:rPr>
    </w:tblStylePr>
    <w:tblStylePr w:type="firstRow">
      <w:rPr>
        <w:b w:val="1"/>
        <w:bCs w:val="1"/>
        <w:color w:val="ffffff"/>
      </w:rPr>
      <w:tcPr>
        <w:tcBorders>
          <w:top w:color="0f9ed5" w:space="0" w:sz="4" w:val="single"/>
          <w:left w:color="0f9ed5" w:space="0" w:sz="4" w:val="single"/>
          <w:bottom w:color="0f9ed5" w:space="0" w:sz="4" w:val="single"/>
          <w:right w:color="0f9ed5" w:space="0" w:sz="4" w:val="single"/>
          <w:insideH w:color="000000" w:space="0" w:sz="0" w:val="nil"/>
          <w:insideV w:color="000000" w:space="0" w:sz="0" w:val="nil"/>
        </w:tcBorders>
        <w:shd w:fill="0f9ed5" w:val="clear"/>
      </w:tcPr>
    </w:tblStylePr>
    <w:tblStylePr w:type="lastCol">
      <w:rPr>
        <w:b w:val="1"/>
        <w:bCs w:val="1"/>
      </w:rPr>
    </w:tblStylePr>
    <w:tblStylePr w:type="lastRow">
      <w:rPr>
        <w:b w:val="1"/>
        <w:bCs w:val="1"/>
      </w:rPr>
      <w:tcPr>
        <w:tcBorders>
          <w:top w:color="0f9ed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5rachaLBz1Mzx6q2STVWlIIoVA==">CgMxLjA4AHIhMXBEanltTVQ0eU9rOTVfYXNrX3hLRWFickc1SzFlb0xV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2026-09-05T12:47:00Z</dcterms:created>
  <dc:creator>Head  (White Rose Federation</dc:creator>
</cp:coreProperties>
</file>